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93" w:rsidRPr="00FB0D6B" w:rsidRDefault="00033F93" w:rsidP="00FB0D6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B0D6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Прокуратура </w:t>
      </w:r>
      <w:r w:rsidR="00971629" w:rsidRPr="00FB0D6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Павлоградского района </w:t>
      </w:r>
      <w:r w:rsidRPr="00FB0D6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разъясняет</w:t>
      </w:r>
    </w:p>
    <w:p w:rsidR="00FB0D6B" w:rsidRPr="00FB0D6B" w:rsidRDefault="00FB0D6B" w:rsidP="00FB0D6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B0D6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Перевод на другую работу. Что необходимо знать</w:t>
      </w:r>
    </w:p>
    <w:p w:rsidR="00E14C29" w:rsidRPr="00FB0D6B" w:rsidRDefault="00E14C29" w:rsidP="00FB0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Перевод на другую работу является изменением определенных сторонами условий трудового договора и допускается только по соглашению сторон трудового договора (ст.72 Трудового кодекса РФ) за исключением некоторых случаев, предусмотренных Кодексом.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Перевод на другую работу - постоянное или временное изменение трудовой функции работника и (или) структурного подразделения, в котором работает работник (если структурное подразделение было указано в трудовом договоре), при продолжении работы у того же работодателя, а также перевод на работу в другую местность вместе с работодателем.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Необходимо помнить, что перевод на другую работу допускается только с письменного согласия работника (за исключением ряда случаев, предусмотренных ТК РФ). При этом, перевод может временным или постоянным.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Не требует согласия работника перемещение его у того же работодателя на другое рабочее место, в другое структурное подразделение, расположенное в той же местности, поручение ему работы на другом механизме или агрегате, если это не влечет за собой изменения определенных сторонами условий трудового договора. Вместе с тем, запрещается переводить и перемещать работника на работу, противопоказанную ему по состоянию здоровья.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b/>
          <w:bCs/>
          <w:sz w:val="28"/>
          <w:szCs w:val="28"/>
        </w:rPr>
        <w:t xml:space="preserve">Основаниями для постоянного перевода на другую работу могут являться: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-сокращение численности или штата работников организации;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-несоответствие работника занимаемой должности или выполняемой работе вследствие недостаточной квалификации, подтвержденной результатами аттестации;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- прекращение трудового договора вследствие нарушения правил его заключения;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- наличие у работника медицинских показаний для постоянного перевода.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Причинами временного перевода могут быть замещение временно отсутствующего работника, наступление чрезвычайных обстоятельств и простоя, вызванного ими, наличие медицинских показаний, в том числе у беременных работниц, и другие обстоятельства.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b/>
          <w:bCs/>
          <w:sz w:val="28"/>
          <w:szCs w:val="28"/>
        </w:rPr>
        <w:t>Временный перевод, в том числе без согласия работника, возможен:</w:t>
      </w:r>
      <w:r w:rsidRPr="00FB0D6B">
        <w:rPr>
          <w:sz w:val="28"/>
          <w:szCs w:val="28"/>
        </w:rPr>
        <w:t xml:space="preserve">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- по соглашению сторон на срок до одного года;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- для замещения временно отсутствующего работника;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- в случаях катастрофы природного или техногенного характера, производственной аварии и т.д. на срок до одного месяца;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- в случаях простоя, необходимости предотвращения уничтожения или порчи имущества либо замещения временно отсутствующего работника, если названные обстоятельства обусловлены названными выше чрезвычайными обстоятельствами, на срок до одного месяца. </w:t>
      </w:r>
    </w:p>
    <w:p w:rsidR="00FB0D6B" w:rsidRPr="00FB0D6B" w:rsidRDefault="00FB0D6B" w:rsidP="00FB0D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0D6B">
        <w:rPr>
          <w:sz w:val="28"/>
          <w:szCs w:val="28"/>
        </w:rPr>
        <w:t xml:space="preserve">Перевод на работу, требующую более низкой квалификации, допускается только с письменного согласия работника. </w:t>
      </w:r>
    </w:p>
    <w:p w:rsidR="00E14C29" w:rsidRPr="00FB0D6B" w:rsidRDefault="00FB0D6B" w:rsidP="00FB0D6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33F93" w:rsidRPr="00FB0D6B">
        <w:rPr>
          <w:sz w:val="28"/>
          <w:szCs w:val="28"/>
        </w:rPr>
        <w:t>.</w:t>
      </w:r>
      <w:r w:rsidR="00E14C29" w:rsidRPr="00FB0D6B">
        <w:rPr>
          <w:sz w:val="28"/>
          <w:szCs w:val="28"/>
        </w:rPr>
        <w:t>08</w:t>
      </w:r>
      <w:r w:rsidR="00033F93" w:rsidRPr="00FB0D6B">
        <w:rPr>
          <w:sz w:val="28"/>
          <w:szCs w:val="28"/>
        </w:rPr>
        <w:t>.2020</w:t>
      </w:r>
    </w:p>
    <w:sectPr w:rsidR="00E14C29" w:rsidRPr="00FB0D6B" w:rsidSect="00FB0D6B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689" w:rsidRDefault="00420689" w:rsidP="00E14C29">
      <w:pPr>
        <w:spacing w:after="0" w:line="240" w:lineRule="auto"/>
      </w:pPr>
      <w:r>
        <w:separator/>
      </w:r>
    </w:p>
  </w:endnote>
  <w:endnote w:type="continuationSeparator" w:id="1">
    <w:p w:rsidR="00420689" w:rsidRDefault="00420689" w:rsidP="00E14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689" w:rsidRDefault="00420689" w:rsidP="00E14C29">
      <w:pPr>
        <w:spacing w:after="0" w:line="240" w:lineRule="auto"/>
      </w:pPr>
      <w:r>
        <w:separator/>
      </w:r>
    </w:p>
  </w:footnote>
  <w:footnote w:type="continuationSeparator" w:id="1">
    <w:p w:rsidR="00420689" w:rsidRDefault="00420689" w:rsidP="00E14C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3F93"/>
    <w:rsid w:val="00033F93"/>
    <w:rsid w:val="00144ECC"/>
    <w:rsid w:val="00166844"/>
    <w:rsid w:val="001C38B6"/>
    <w:rsid w:val="002137BA"/>
    <w:rsid w:val="002A496F"/>
    <w:rsid w:val="002C0235"/>
    <w:rsid w:val="003B5280"/>
    <w:rsid w:val="00420689"/>
    <w:rsid w:val="00476543"/>
    <w:rsid w:val="004A2804"/>
    <w:rsid w:val="005D2F63"/>
    <w:rsid w:val="005F0F44"/>
    <w:rsid w:val="00735309"/>
    <w:rsid w:val="00764162"/>
    <w:rsid w:val="008377CD"/>
    <w:rsid w:val="009200C8"/>
    <w:rsid w:val="00971629"/>
    <w:rsid w:val="00991590"/>
    <w:rsid w:val="009922AF"/>
    <w:rsid w:val="009E150F"/>
    <w:rsid w:val="00B33E97"/>
    <w:rsid w:val="00C4767E"/>
    <w:rsid w:val="00D1299B"/>
    <w:rsid w:val="00DC35F1"/>
    <w:rsid w:val="00E14C29"/>
    <w:rsid w:val="00FB0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CD"/>
  </w:style>
  <w:style w:type="paragraph" w:styleId="1">
    <w:name w:val="heading 1"/>
    <w:basedOn w:val="a"/>
    <w:link w:val="10"/>
    <w:uiPriority w:val="9"/>
    <w:qFormat/>
    <w:rsid w:val="00033F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E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3F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33E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735309"/>
    <w:rPr>
      <w:color w:val="0000FF"/>
      <w:u w:val="single"/>
    </w:rPr>
  </w:style>
  <w:style w:type="character" w:styleId="a5">
    <w:name w:val="Strong"/>
    <w:basedOn w:val="a0"/>
    <w:uiPriority w:val="22"/>
    <w:qFormat/>
    <w:rsid w:val="00D1299B"/>
    <w:rPr>
      <w:b/>
      <w:bCs/>
    </w:rPr>
  </w:style>
  <w:style w:type="character" w:styleId="a6">
    <w:name w:val="Emphasis"/>
    <w:basedOn w:val="a0"/>
    <w:uiPriority w:val="20"/>
    <w:qFormat/>
    <w:rsid w:val="00764162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E14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4C29"/>
  </w:style>
  <w:style w:type="paragraph" w:styleId="a9">
    <w:name w:val="footer"/>
    <w:basedOn w:val="a"/>
    <w:link w:val="aa"/>
    <w:uiPriority w:val="99"/>
    <w:semiHidden/>
    <w:unhideWhenUsed/>
    <w:rsid w:val="00E14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4C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87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71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76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2243</Characters>
  <Application>Microsoft Office Word</Application>
  <DocSecurity>0</DocSecurity>
  <Lines>18</Lines>
  <Paragraphs>5</Paragraphs>
  <ScaleCrop>false</ScaleCrop>
  <Company>Microsoft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2</cp:revision>
  <dcterms:created xsi:type="dcterms:W3CDTF">2020-12-10T13:45:00Z</dcterms:created>
  <dcterms:modified xsi:type="dcterms:W3CDTF">2020-12-10T13:45:00Z</dcterms:modified>
</cp:coreProperties>
</file>