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F93" w:rsidRPr="00764162" w:rsidRDefault="00033F93" w:rsidP="00D129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6416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Прокуратура </w:t>
      </w:r>
      <w:r w:rsidR="00971629" w:rsidRPr="0076416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Павлоградского района </w:t>
      </w:r>
      <w:r w:rsidRPr="0076416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разъясняет</w:t>
      </w:r>
    </w:p>
    <w:p w:rsidR="00735309" w:rsidRPr="00764162" w:rsidRDefault="00764162" w:rsidP="00D1299B">
      <w:pPr>
        <w:pStyle w:val="a3"/>
        <w:spacing w:before="0" w:beforeAutospacing="0" w:after="0" w:afterAutospacing="0"/>
        <w:jc w:val="center"/>
        <w:rPr>
          <w:rStyle w:val="a5"/>
          <w:sz w:val="28"/>
          <w:szCs w:val="28"/>
        </w:rPr>
      </w:pPr>
      <w:r w:rsidRPr="00764162">
        <w:rPr>
          <w:rStyle w:val="a5"/>
          <w:sz w:val="28"/>
          <w:szCs w:val="28"/>
        </w:rPr>
        <w:t>Основания для оставления прокурором обращений без ответа</w:t>
      </w:r>
    </w:p>
    <w:p w:rsidR="00764162" w:rsidRPr="00764162" w:rsidRDefault="00764162" w:rsidP="00D1299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64162" w:rsidRPr="00764162" w:rsidRDefault="00764162" w:rsidP="007641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16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случаев, когда обращения граждан могут быть оставлены без ответа или без рассмотрения, установлен статьей 11 Федерального закона «О порядке рассмотрения обращений граждан Российской Федерации».</w:t>
      </w:r>
    </w:p>
    <w:p w:rsidR="00764162" w:rsidRPr="00764162" w:rsidRDefault="00764162" w:rsidP="007641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 на обращение не дается, если в нем не </w:t>
      </w:r>
      <w:proofErr w:type="gramStart"/>
      <w:r w:rsidRPr="0076416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указаны</w:t>
      </w:r>
      <w:proofErr w:type="gramEnd"/>
      <w:r w:rsidRPr="00764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фамилия или почтовый адрес заявителя, по которому должен быть направлен ответ. Однако</w:t>
      </w:r>
      <w:proofErr w:type="gramStart"/>
      <w:r w:rsidRPr="0076416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764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такое обращение содержит сведения о подготавливаемом, совершаемом или совершенном противоправном деянии, оно подлежит направлению в государственный орган в соответствии с его компетенцией.</w:t>
      </w:r>
    </w:p>
    <w:p w:rsidR="00764162" w:rsidRPr="00764162" w:rsidRDefault="00764162" w:rsidP="007641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16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Обращение, в котором обжалуется судебное решение, в течение 7 дней со дня регистрации подлежит возвращению заявителю с разъяснением порядка обжалования.</w:t>
      </w:r>
    </w:p>
    <w:p w:rsidR="00764162" w:rsidRPr="00764162" w:rsidRDefault="00764162" w:rsidP="007641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162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Письменное обращение, в котором содержатся нецензурные либо оскорбительные выражения, угрозы жизни, здоровью и имуществу должностного лица, а также членов его семьи может быть оставлено без ответа по существу поставленных в нем вопросов с разъяснением заявителю недопустимости злоупотребления правом.</w:t>
      </w:r>
    </w:p>
    <w:p w:rsidR="00764162" w:rsidRPr="00764162" w:rsidRDefault="00764162" w:rsidP="007641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16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также не дается, если текст письменного обращения не поддается прочтению, о чем заявитель уведомляется в 7-дневный срок со дня регистрации при наличии возможности прочесть его фамилию и почтовый адрес.</w:t>
      </w:r>
    </w:p>
    <w:p w:rsidR="00764162" w:rsidRPr="00764162" w:rsidRDefault="00764162" w:rsidP="007641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16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текст письменного обращения не позволяет определить суть предложения, заявления или жалобы, оно будет оставлено без ответа с уведомлением об этом заявителя.</w:t>
      </w:r>
    </w:p>
    <w:p w:rsidR="00764162" w:rsidRPr="00764162" w:rsidRDefault="00764162" w:rsidP="007641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1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также предусмотрена возможность прекращения переписки, если в письменном обращении письменные ответы по существу и при этом в нем отсутствуют новые доводы.</w:t>
      </w:r>
    </w:p>
    <w:p w:rsidR="00764162" w:rsidRPr="00764162" w:rsidRDefault="00764162" w:rsidP="007641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16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безосновательности очередного обращения и прекращении переписки принимает руководитель органа прокуратуры, о чем сообщается заявителю.</w:t>
      </w:r>
    </w:p>
    <w:p w:rsidR="00764162" w:rsidRPr="00764162" w:rsidRDefault="00764162" w:rsidP="007641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1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также уведомляется о невозможности дать ответ по существу поставленного вопроса, если для этого требуется разглашение сведений, составляющих государственную или иную охраняемую федеральным законом тайну.  </w:t>
      </w:r>
    </w:p>
    <w:p w:rsidR="00033F93" w:rsidRPr="00764162" w:rsidRDefault="00033F93" w:rsidP="00D1299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33F93" w:rsidRPr="00764162" w:rsidRDefault="00764162" w:rsidP="00D1299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764162">
        <w:rPr>
          <w:sz w:val="28"/>
          <w:szCs w:val="28"/>
        </w:rPr>
        <w:t>14</w:t>
      </w:r>
      <w:r w:rsidR="00033F93" w:rsidRPr="00764162">
        <w:rPr>
          <w:sz w:val="28"/>
          <w:szCs w:val="28"/>
        </w:rPr>
        <w:t>.</w:t>
      </w:r>
      <w:r w:rsidR="00735309" w:rsidRPr="00764162">
        <w:rPr>
          <w:sz w:val="28"/>
          <w:szCs w:val="28"/>
        </w:rPr>
        <w:t>07</w:t>
      </w:r>
      <w:r w:rsidR="00033F93" w:rsidRPr="00764162">
        <w:rPr>
          <w:sz w:val="28"/>
          <w:szCs w:val="28"/>
        </w:rPr>
        <w:t>.2020</w:t>
      </w:r>
    </w:p>
    <w:p w:rsidR="008377CD" w:rsidRPr="00764162" w:rsidRDefault="008377CD" w:rsidP="00D129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377CD" w:rsidRPr="00764162" w:rsidSect="0083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033F93"/>
    <w:rsid w:val="00033F93"/>
    <w:rsid w:val="00166844"/>
    <w:rsid w:val="002137BA"/>
    <w:rsid w:val="002A496F"/>
    <w:rsid w:val="002C0235"/>
    <w:rsid w:val="003B5280"/>
    <w:rsid w:val="00476543"/>
    <w:rsid w:val="005D2F63"/>
    <w:rsid w:val="005F0F44"/>
    <w:rsid w:val="00735309"/>
    <w:rsid w:val="00764162"/>
    <w:rsid w:val="008377CD"/>
    <w:rsid w:val="00971629"/>
    <w:rsid w:val="00991590"/>
    <w:rsid w:val="00B33E97"/>
    <w:rsid w:val="00C4767E"/>
    <w:rsid w:val="00D1299B"/>
    <w:rsid w:val="00DC3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7CD"/>
  </w:style>
  <w:style w:type="paragraph" w:styleId="1">
    <w:name w:val="heading 1"/>
    <w:basedOn w:val="a"/>
    <w:link w:val="10"/>
    <w:uiPriority w:val="9"/>
    <w:qFormat/>
    <w:rsid w:val="00033F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3E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3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33F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33E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735309"/>
    <w:rPr>
      <w:color w:val="0000FF"/>
      <w:u w:val="single"/>
    </w:rPr>
  </w:style>
  <w:style w:type="character" w:styleId="a5">
    <w:name w:val="Strong"/>
    <w:basedOn w:val="a0"/>
    <w:uiPriority w:val="22"/>
    <w:qFormat/>
    <w:rsid w:val="00D1299B"/>
    <w:rPr>
      <w:b/>
      <w:bCs/>
    </w:rPr>
  </w:style>
  <w:style w:type="character" w:styleId="a6">
    <w:name w:val="Emphasis"/>
    <w:basedOn w:val="a0"/>
    <w:uiPriority w:val="20"/>
    <w:qFormat/>
    <w:rsid w:val="0076416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1703</Characters>
  <Application>Microsoft Office Word</Application>
  <DocSecurity>0</DocSecurity>
  <Lines>14</Lines>
  <Paragraphs>3</Paragraphs>
  <ScaleCrop>false</ScaleCrop>
  <Company>Microsoft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user9</cp:lastModifiedBy>
  <cp:revision>2</cp:revision>
  <dcterms:created xsi:type="dcterms:W3CDTF">2020-12-10T13:23:00Z</dcterms:created>
  <dcterms:modified xsi:type="dcterms:W3CDTF">2020-12-10T13:23:00Z</dcterms:modified>
</cp:coreProperties>
</file>